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44" w:rsidRPr="00161FAC" w:rsidRDefault="00604F05" w:rsidP="00E0327A">
      <w:pPr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1FAC">
        <w:rPr>
          <w:rFonts w:ascii="Times New Roman" w:hAnsi="Times New Roman" w:cs="Times New Roman"/>
          <w:sz w:val="28"/>
          <w:szCs w:val="28"/>
        </w:rPr>
        <w:t xml:space="preserve">Target-Magnet </w:t>
      </w:r>
      <w:r w:rsidR="00F42D06" w:rsidRPr="00161FAC">
        <w:rPr>
          <w:rFonts w:ascii="Times New Roman" w:hAnsi="Times New Roman" w:cs="Times New Roman"/>
          <w:sz w:val="28"/>
          <w:szCs w:val="28"/>
        </w:rPr>
        <w:t xml:space="preserve">Field </w:t>
      </w:r>
      <w:r w:rsidR="009467A3" w:rsidRPr="00161FAC">
        <w:rPr>
          <w:rFonts w:ascii="Times New Roman" w:hAnsi="Times New Roman" w:cs="Times New Roman"/>
          <w:sz w:val="28"/>
          <w:szCs w:val="28"/>
        </w:rPr>
        <w:t xml:space="preserve">Profile that </w:t>
      </w:r>
      <w:r w:rsidR="00F42D06" w:rsidRPr="00161FAC">
        <w:rPr>
          <w:rFonts w:ascii="Times New Roman" w:hAnsi="Times New Roman" w:cs="Times New Roman"/>
          <w:sz w:val="28"/>
          <w:szCs w:val="28"/>
        </w:rPr>
        <w:t>Ramp</w:t>
      </w:r>
      <w:r w:rsidR="009467A3" w:rsidRPr="00161FAC">
        <w:rPr>
          <w:rFonts w:ascii="Times New Roman" w:hAnsi="Times New Roman" w:cs="Times New Roman"/>
          <w:sz w:val="28"/>
          <w:szCs w:val="28"/>
        </w:rPr>
        <w:t>s</w:t>
      </w:r>
      <w:r w:rsidR="00F42D06" w:rsidRPr="00161FAC">
        <w:rPr>
          <w:rFonts w:ascii="Times New Roman" w:hAnsi="Times New Roman" w:cs="Times New Roman"/>
          <w:sz w:val="28"/>
          <w:szCs w:val="28"/>
        </w:rPr>
        <w:t xml:space="preserve"> from </w:t>
      </w:r>
      <w:r w:rsidR="00E03D83" w:rsidRPr="00161FAC">
        <w:rPr>
          <w:rFonts w:ascii="Times New Roman" w:hAnsi="Times New Roman" w:cs="Times New Roman"/>
          <w:sz w:val="28"/>
          <w:szCs w:val="28"/>
        </w:rPr>
        <w:t>20</w:t>
      </w:r>
      <w:r w:rsidR="00F42D06" w:rsidRPr="00161FAC">
        <w:rPr>
          <w:rFonts w:ascii="Times New Roman" w:hAnsi="Times New Roman" w:cs="Times New Roman"/>
          <w:sz w:val="28"/>
          <w:szCs w:val="28"/>
        </w:rPr>
        <w:t xml:space="preserve"> T </w:t>
      </w:r>
      <w:r w:rsidR="00D044C4" w:rsidRPr="00161FAC">
        <w:rPr>
          <w:rFonts w:ascii="Times New Roman" w:hAnsi="Times New Roman" w:cs="Times New Roman"/>
          <w:sz w:val="28"/>
          <w:szCs w:val="28"/>
        </w:rPr>
        <w:t>to</w:t>
      </w:r>
      <w:r w:rsidR="00F42D06" w:rsidRPr="00161FAC">
        <w:rPr>
          <w:rFonts w:ascii="Times New Roman" w:hAnsi="Times New Roman" w:cs="Times New Roman"/>
          <w:sz w:val="28"/>
          <w:szCs w:val="28"/>
        </w:rPr>
        <w:t xml:space="preserve"> 1.5 T </w:t>
      </w:r>
      <w:r w:rsidR="00334F9F" w:rsidRPr="00161FAC">
        <w:rPr>
          <w:rFonts w:ascii="Times New Roman" w:hAnsi="Times New Roman" w:cs="Times New Roman"/>
          <w:sz w:val="28"/>
          <w:szCs w:val="28"/>
        </w:rPr>
        <w:t>at</w:t>
      </w:r>
      <w:r w:rsidR="00F42D06" w:rsidRPr="00161FAC">
        <w:rPr>
          <w:rFonts w:ascii="Times New Roman" w:hAnsi="Times New Roman" w:cs="Times New Roman"/>
          <w:sz w:val="28"/>
          <w:szCs w:val="28"/>
        </w:rPr>
        <w:t xml:space="preserve"> </w:t>
      </w:r>
      <w:r w:rsidR="00D044C4" w:rsidRPr="00161FAC">
        <w:rPr>
          <w:rFonts w:ascii="Times New Roman" w:hAnsi="Times New Roman" w:cs="Times New Roman"/>
          <w:sz w:val="28"/>
          <w:szCs w:val="28"/>
        </w:rPr>
        <w:t>7 m</w:t>
      </w:r>
    </w:p>
    <w:p w:rsidR="006E2E44" w:rsidRDefault="00D53EBC" w:rsidP="00D53EB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3AB1">
        <w:rPr>
          <w:rFonts w:ascii="Times New Roman" w:hAnsi="Times New Roman" w:cs="Times New Roman"/>
          <w:sz w:val="24"/>
          <w:szCs w:val="24"/>
        </w:rPr>
        <w:t xml:space="preserve">Bob </w:t>
      </w:r>
      <w:proofErr w:type="spellStart"/>
      <w:r w:rsidRPr="00AC3AB1">
        <w:rPr>
          <w:rFonts w:ascii="Times New Roman" w:hAnsi="Times New Roman" w:cs="Times New Roman"/>
          <w:sz w:val="24"/>
          <w:szCs w:val="24"/>
        </w:rPr>
        <w:t>Weggel</w:t>
      </w:r>
      <w:proofErr w:type="spellEnd"/>
    </w:p>
    <w:p w:rsidR="00660EA6" w:rsidRPr="00660EA6" w:rsidRDefault="00660EA6" w:rsidP="00660EA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EA6">
        <w:rPr>
          <w:rFonts w:ascii="Times New Roman" w:hAnsi="Times New Roman" w:cs="Times New Roman"/>
          <w:sz w:val="24"/>
          <w:szCs w:val="24"/>
        </w:rPr>
        <w:t>Magnet Optimization Research Engineering, LLC</w:t>
      </w:r>
    </w:p>
    <w:p w:rsidR="00660EA6" w:rsidRDefault="00660EA6" w:rsidP="00660EA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(March 30, 2013)</w:t>
      </w:r>
    </w:p>
    <w:p w:rsidR="00C1456B" w:rsidRDefault="00DE60BF" w:rsidP="002B2817">
      <w:pPr>
        <w:spacing w:before="720" w:after="12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85029" cy="494179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91" t="7994" r="11756" b="9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26" cy="494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56B" w:rsidRDefault="00C1456B" w:rsidP="00FF6CE7">
      <w:pPr>
        <w:spacing w:before="120" w:after="24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Fig.1.  On-axis field profile of Target Magnet “IDS120</w:t>
      </w:r>
      <w:r w:rsidR="00161FAC">
        <w:rPr>
          <w:rFonts w:ascii="Calibri" w:eastAsia="Times New Roman" w:hAnsi="Calibri" w:cs="Times New Roman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z w:val="20"/>
          <w:szCs w:val="20"/>
        </w:rPr>
        <w:t>20to1p5T7m.xlsx” of 3/2</w:t>
      </w:r>
      <w:r w:rsidR="00161FAC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/2013:  </w:t>
      </w:r>
      <w:r w:rsidR="003D0AAD">
        <w:rPr>
          <w:rFonts w:ascii="Times New Roman" w:eastAsia="Times New Roman" w:hAnsi="Times New Roman" w:cs="Times New Roman"/>
          <w:sz w:val="20"/>
          <w:szCs w:val="20"/>
        </w:rPr>
        <w:t>5-T</w:t>
      </w:r>
      <w:r w:rsidR="00161FAC">
        <w:rPr>
          <w:rFonts w:ascii="Times New Roman" w:eastAsia="Times New Roman" w:hAnsi="Times New Roman" w:cs="Times New Roman"/>
          <w:sz w:val="20"/>
          <w:szCs w:val="20"/>
        </w:rPr>
        <w:t>, 10.8-MW</w:t>
      </w:r>
      <w:r w:rsidR="003D0AAD">
        <w:rPr>
          <w:rFonts w:ascii="Times New Roman" w:eastAsia="Times New Roman" w:hAnsi="Times New Roman" w:cs="Times New Roman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esistive magnet (red)</w:t>
      </w:r>
      <w:r w:rsidR="003D0AAD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4B96">
        <w:rPr>
          <w:rFonts w:ascii="Times New Roman" w:eastAsia="Times New Roman" w:hAnsi="Times New Roman" w:cs="Times New Roman"/>
          <w:sz w:val="20"/>
          <w:szCs w:val="20"/>
        </w:rPr>
        <w:t>s</w:t>
      </w:r>
      <w:r w:rsidR="00A95FDC">
        <w:rPr>
          <w:rFonts w:ascii="Times New Roman" w:eastAsia="Times New Roman" w:hAnsi="Times New Roman" w:cs="Times New Roman"/>
          <w:sz w:val="20"/>
          <w:szCs w:val="20"/>
        </w:rPr>
        <w:t>uperconducting coil #1 (</w:t>
      </w:r>
      <w:r w:rsidR="00161FAC">
        <w:rPr>
          <w:rFonts w:ascii="Times New Roman" w:eastAsia="Times New Roman" w:hAnsi="Times New Roman" w:cs="Times New Roman"/>
          <w:sz w:val="20"/>
          <w:szCs w:val="20"/>
        </w:rPr>
        <w:t>turquoise</w:t>
      </w:r>
      <w:r w:rsidR="00A95FDC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="003D0AAD">
        <w:rPr>
          <w:rFonts w:ascii="Times New Roman" w:eastAsia="Times New Roman" w:hAnsi="Times New Roman" w:cs="Times New Roman"/>
          <w:sz w:val="20"/>
          <w:szCs w:val="20"/>
        </w:rPr>
        <w:t>15-T s</w:t>
      </w:r>
      <w:r>
        <w:rPr>
          <w:rFonts w:ascii="Times New Roman" w:eastAsia="Times New Roman" w:hAnsi="Times New Roman" w:cs="Times New Roman"/>
          <w:sz w:val="20"/>
          <w:szCs w:val="20"/>
        </w:rPr>
        <w:t>uperconducting magnet (blue)</w:t>
      </w:r>
      <w:r w:rsidR="003D0AAD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total field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magneta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); desired field (black)</w:t>
      </w:r>
      <w:r w:rsidR="003D0AAD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3D0AAD"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ield error</w:t>
      </w:r>
      <w:r w:rsidR="00CB26E2">
        <w:rPr>
          <w:rFonts w:ascii="Times New Roman" w:eastAsia="Times New Roman" w:hAnsi="Times New Roman" w:cs="Times New Roman"/>
          <w:sz w:val="20"/>
          <w:szCs w:val="20"/>
        </w:rPr>
        <w:t xml:space="preserve"> (grey)</w:t>
      </w:r>
      <w:r>
        <w:rPr>
          <w:rFonts w:ascii="Times New Roman" w:eastAsia="Times New Roman" w:hAnsi="Times New Roman" w:cs="Times New Roman"/>
          <w:sz w:val="20"/>
          <w:szCs w:val="20"/>
        </w:rPr>
        <w:t>, defined as 1000(∆B)</w:t>
      </w:r>
      <w:r w:rsidRPr="00C1456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/B.</w:t>
      </w:r>
    </w:p>
    <w:p w:rsidR="00660EA6" w:rsidRDefault="00660EA6" w:rsidP="002B2817">
      <w:pPr>
        <w:spacing w:before="360" w:after="24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0EA6" w:rsidRDefault="00660EA6" w:rsidP="002B2817">
      <w:pPr>
        <w:spacing w:before="360" w:after="24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0EA6" w:rsidRDefault="00660EA6" w:rsidP="002B2817">
      <w:pPr>
        <w:spacing w:before="360" w:after="24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0EA6" w:rsidRDefault="00660EA6" w:rsidP="002B2817">
      <w:pPr>
        <w:spacing w:before="360" w:after="24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0EA6" w:rsidRDefault="00660EA6" w:rsidP="002B2817">
      <w:pPr>
        <w:spacing w:before="360" w:after="24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0EA6" w:rsidRDefault="00660EA6" w:rsidP="002B2817">
      <w:pPr>
        <w:spacing w:before="360" w:after="24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190C" w:rsidRDefault="002B2817" w:rsidP="008E190C">
      <w:pPr>
        <w:spacing w:before="360" w:after="24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281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Table I:  Pa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 w:rsidRPr="002B2817">
        <w:rPr>
          <w:rFonts w:ascii="Times New Roman" w:eastAsia="Times New Roman" w:hAnsi="Times New Roman" w:cs="Times New Roman"/>
          <w:b/>
          <w:sz w:val="20"/>
          <w:szCs w:val="20"/>
        </w:rPr>
        <w:t>ameters of Target Magnet “IDS120</w:t>
      </w:r>
      <w:r w:rsidRPr="002B2817">
        <w:rPr>
          <w:rFonts w:ascii="Calibri" w:eastAsia="Times New Roman" w:hAnsi="Calibri" w:cs="Times New Roman"/>
          <w:b/>
          <w:sz w:val="20"/>
          <w:szCs w:val="20"/>
        </w:rPr>
        <w:t>'</w:t>
      </w:r>
      <w:r w:rsidRPr="002B2817">
        <w:rPr>
          <w:rFonts w:ascii="Times New Roman" w:eastAsia="Times New Roman" w:hAnsi="Times New Roman" w:cs="Times New Roman"/>
          <w:b/>
          <w:sz w:val="20"/>
          <w:szCs w:val="20"/>
        </w:rPr>
        <w:t>20to1p5T7m.xlsx” of 3/29/2013</w:t>
      </w:r>
    </w:p>
    <w:tbl>
      <w:tblPr>
        <w:tblW w:w="8875" w:type="dxa"/>
        <w:tblInd w:w="97" w:type="dxa"/>
        <w:tblLook w:val="04A0" w:firstRow="1" w:lastRow="0" w:firstColumn="1" w:lastColumn="0" w:noHBand="0" w:noVBand="1"/>
      </w:tblPr>
      <w:tblGrid>
        <w:gridCol w:w="2535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8E190C" w:rsidRPr="00AC549E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 xml:space="preserve">Current density </w:t>
            </w:r>
            <w:proofErr w:type="spellStart"/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j</w:t>
            </w:r>
            <w:r w:rsidRPr="00AC549E">
              <w:rPr>
                <w:rFonts w:ascii="Symbol" w:eastAsia="Times New Roman" w:hAnsi="Symbol" w:cs="Arial"/>
                <w:sz w:val="16"/>
                <w:szCs w:val="16"/>
              </w:rPr>
              <w:t></w:t>
            </w:r>
            <w:r w:rsidRPr="00AC549E">
              <w:rPr>
                <w:rFonts w:ascii="Arial Narrow" w:eastAsia="Times New Roman" w:hAnsi="Arial Narrow" w:cs="Arial"/>
                <w:sz w:val="16"/>
                <w:szCs w:val="16"/>
                <w:vertAlign w:val="subscript"/>
              </w:rPr>
              <w:t>coil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kA/cm</w:t>
            </w:r>
            <w:r w:rsidRPr="00AC549E">
              <w:rPr>
                <w:rFonts w:ascii="Arial Narrow" w:eastAsia="Times New Roman" w:hAnsi="Arial Narrow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2.078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1.665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1.513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1.393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1.294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1.911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3.453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4.137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4.359</w:t>
            </w:r>
          </w:p>
        </w:tc>
      </w:tr>
      <w:tr w:rsidR="008E190C" w:rsidRPr="00AC549E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Coil length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129.2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165.4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165.4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165.4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165.4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397.55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51.63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50.87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41.44</w:t>
            </w:r>
          </w:p>
        </w:tc>
      </w:tr>
      <w:tr w:rsidR="008E190C" w:rsidRPr="00AC549E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Gap between coils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121.52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88.73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89.01</w:t>
            </w:r>
          </w:p>
        </w:tc>
      </w:tr>
      <w:tr w:rsidR="008E190C" w:rsidRPr="00AC549E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Upstream end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-86.7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-122.9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-122.9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-122.9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-122.9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-238.2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280.9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421.2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561.1</w:t>
            </w:r>
          </w:p>
        </w:tc>
      </w:tr>
      <w:tr w:rsidR="008E190C" w:rsidRPr="00AC549E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Downstream end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42.4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42.4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42.4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42.4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42.4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159.4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332.5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472.1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602.6</w:t>
            </w:r>
          </w:p>
        </w:tc>
      </w:tr>
      <w:tr w:rsidR="008E190C" w:rsidRPr="00AC549E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Inner radius [cm]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0.50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18.28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23.75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29.78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36.09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42.66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</w:tr>
      <w:tr w:rsidR="008E190C" w:rsidRPr="00AC549E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Radial depth of conductor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4.760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5.318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5.579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5.815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6.031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79.63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16.501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8.069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7.945</w:t>
            </w:r>
          </w:p>
        </w:tc>
      </w:tr>
      <w:tr w:rsidR="008E190C" w:rsidRPr="00AC549E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Outer radius [cm]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50.0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23.04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29.07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35.35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41.90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48.69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199.63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136.50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128.07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127.94</w:t>
            </w:r>
          </w:p>
        </w:tc>
      </w:tr>
      <w:tr w:rsidR="008E190C" w:rsidRPr="00AC549E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Maximum on-axis field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20.00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18.83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17.77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16.78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15.86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15.00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4.89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2.74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AC549E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1.82</w:t>
            </w:r>
          </w:p>
        </w:tc>
      </w:tr>
      <w:tr w:rsidR="008E190C" w:rsidRPr="00902C50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 xml:space="preserve">Current density </w:t>
            </w:r>
            <w:proofErr w:type="spellStart"/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j</w:t>
            </w:r>
            <w:r w:rsidRPr="00902C50">
              <w:rPr>
                <w:rFonts w:ascii="Symbol" w:eastAsia="Times New Roman" w:hAnsi="Symbol" w:cs="Arial"/>
                <w:sz w:val="16"/>
                <w:szCs w:val="16"/>
              </w:rPr>
              <w:t>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  <w:vertAlign w:val="subscript"/>
              </w:rPr>
              <w:t>coil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kA/cm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4.570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4.588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4.548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4.716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4.715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4.715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4.715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4.715</w:t>
            </w:r>
          </w:p>
        </w:tc>
      </w:tr>
      <w:tr w:rsidR="008E190C" w:rsidRPr="00902C50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Coil length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78.10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358.62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30.00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20.00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467.14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20.00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20.00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467.14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20.00</w:t>
            </w:r>
          </w:p>
        </w:tc>
      </w:tr>
      <w:tr w:rsidR="008E190C" w:rsidRPr="00902C50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Gap between coils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70.00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17.86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17.86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50.00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17.86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17.86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40.00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17.86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17.86</w:t>
            </w:r>
          </w:p>
        </w:tc>
      </w:tr>
      <w:tr w:rsidR="008E190C" w:rsidRPr="00902C50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Upstream end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672.6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768.5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1145.0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1225.0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1275.0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1760.0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1820.0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1875.0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2360.0</w:t>
            </w:r>
          </w:p>
        </w:tc>
      </w:tr>
      <w:tr w:rsidR="008E190C" w:rsidRPr="00902C50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Downstream end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750.7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1127.1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1175.0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1257.1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1742.1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1780.0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1857.1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2342.1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2380.0</w:t>
            </w:r>
          </w:p>
        </w:tc>
      </w:tr>
      <w:tr w:rsidR="008E190C" w:rsidRPr="00902C50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Inner radius [cm]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0.50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</w:tr>
      <w:tr w:rsidR="008E190C" w:rsidRPr="00902C50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Radial depth of conductor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2.658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2.403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8.474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4.214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2.449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6.302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6.302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2.449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6.302</w:t>
            </w:r>
          </w:p>
        </w:tc>
      </w:tr>
      <w:tr w:rsidR="008E190C" w:rsidRPr="00902C50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Outer radius [cm]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50.0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92.66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92.40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98.47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64.21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62.45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66.30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66.30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62.45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66.30</w:t>
            </w:r>
          </w:p>
        </w:tc>
      </w:tr>
      <w:tr w:rsidR="008E190C" w:rsidRPr="00902C50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Maximum on-axis field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90C" w:rsidRPr="00902C50" w:rsidRDefault="008E190C" w:rsidP="008E190C">
            <w:pPr>
              <w:spacing w:line="360" w:lineRule="auto"/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1.53</w:t>
            </w:r>
          </w:p>
        </w:tc>
      </w:tr>
      <w:tr w:rsidR="008E190C" w:rsidRPr="00902C50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8E190C" w:rsidRPr="00902C50" w:rsidTr="000E106B">
        <w:trPr>
          <w:trHeight w:val="197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90C" w:rsidRPr="00902C50" w:rsidRDefault="008E190C" w:rsidP="000E106B">
            <w:pPr>
              <w:ind w:firstLine="0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</w:tbl>
    <w:p w:rsidR="008E190C" w:rsidRPr="008E190C" w:rsidRDefault="008E190C" w:rsidP="008E190C">
      <w:pPr>
        <w:spacing w:before="240" w:after="12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E190C">
        <w:rPr>
          <w:rFonts w:ascii="Times New Roman" w:eastAsia="Times New Roman" w:hAnsi="Times New Roman" w:cs="Times New Roman"/>
          <w:sz w:val="24"/>
          <w:szCs w:val="24"/>
        </w:rPr>
        <w:t>The “desired field” in Fig. 1 is the inverse-polynomial B(u) = 180/[9+37u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(4-u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 xml:space="preserve">)], where u ≡ x/L, x ≡ z+37.5 cm, and L ≡ 737.5 cm. B(u) involves only even powers of u, and therefore is symmetric about u=0—i.e., z = −37.5 cm. The derivative, dB/du is </w:t>
      </w:r>
      <w:proofErr w:type="gramStart"/>
      <w:r w:rsidRPr="008E190C">
        <w:rPr>
          <w:rFonts w:ascii="Times New Roman" w:eastAsia="Times New Roman" w:hAnsi="Times New Roman" w:cs="Times New Roman"/>
          <w:sz w:val="24"/>
          <w:szCs w:val="24"/>
        </w:rPr>
        <w:t>53280u(</w:t>
      </w:r>
      <w:proofErr w:type="gramEnd"/>
      <w:r w:rsidRPr="008E190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−1)[(u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+1)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−u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 xml:space="preserve">]/ </w:t>
      </w:r>
      <w:bookmarkStart w:id="0" w:name="_GoBack"/>
      <w:bookmarkEnd w:id="0"/>
      <w:r w:rsidRPr="008E190C">
        <w:rPr>
          <w:rFonts w:ascii="Times New Roman" w:eastAsia="Times New Roman" w:hAnsi="Times New Roman" w:cs="Times New Roman"/>
          <w:sz w:val="24"/>
          <w:szCs w:val="24"/>
        </w:rPr>
        <w:t>(37u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−148u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−9)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, which is zero at u = 0 and u = 1—i.e., x = 737.5 cm, or z = 700 cm.</w:t>
      </w:r>
    </w:p>
    <w:p w:rsidR="008E190C" w:rsidRPr="008E190C" w:rsidRDefault="008E190C" w:rsidP="008E190C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E190C">
        <w:rPr>
          <w:rFonts w:ascii="Times New Roman" w:eastAsia="Times New Roman" w:hAnsi="Times New Roman" w:cs="Times New Roman"/>
          <w:sz w:val="24"/>
          <w:szCs w:val="24"/>
        </w:rPr>
        <w:t xml:space="preserve">A more general expression, likewise with zero slope at x = 0 and x = L, is </w:t>
      </w:r>
      <w:proofErr w:type="gramStart"/>
      <w:r w:rsidRPr="008E190C">
        <w:rPr>
          <w:rFonts w:ascii="Times New Roman" w:eastAsia="Times New Roman" w:hAnsi="Times New Roman" w:cs="Times New Roman"/>
          <w:sz w:val="24"/>
          <w:szCs w:val="24"/>
        </w:rPr>
        <w:t>B(</w:t>
      </w:r>
      <w:proofErr w:type="gramEnd"/>
      <w:r w:rsidRPr="008E190C">
        <w:rPr>
          <w:rFonts w:ascii="Times New Roman" w:eastAsia="Times New Roman" w:hAnsi="Times New Roman" w:cs="Times New Roman"/>
          <w:sz w:val="24"/>
          <w:szCs w:val="24"/>
        </w:rPr>
        <w:t>u) = nB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/[n+bu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(n+2−2u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)], where B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 xml:space="preserve"> ≡ B(u=0) and b ≡ [B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 xml:space="preserve">/B(L)]−1. Its first derivative is </w:t>
      </w:r>
      <w:proofErr w:type="gramStart"/>
      <w:r w:rsidRPr="008E190C">
        <w:rPr>
          <w:rFonts w:ascii="Times New Roman" w:eastAsia="Times New Roman" w:hAnsi="Times New Roman" w:cs="Times New Roman"/>
          <w:sz w:val="24"/>
          <w:szCs w:val="24"/>
        </w:rPr>
        <w:t>n[</w:t>
      </w:r>
      <w:proofErr w:type="gramEnd"/>
      <w:r w:rsidRPr="008E190C">
        <w:rPr>
          <w:rFonts w:ascii="Times New Roman" w:eastAsia="Times New Roman" w:hAnsi="Times New Roman" w:cs="Times New Roman"/>
          <w:sz w:val="24"/>
          <w:szCs w:val="24"/>
        </w:rPr>
        <w:t>2bu(2u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−n−2)+2bnu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n+1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]/[bu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(2u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−n+2)−n]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. The equation for the 2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 xml:space="preserve"> derivative is two lines long; that for the 3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 xml:space="preserve"> derivative takes five lines—rather inconvenient for analytic prediction of the paraxial field by a power-series expansion in Legendre polynomials.</w:t>
      </w:r>
    </w:p>
    <w:p w:rsidR="008E190C" w:rsidRPr="008E190C" w:rsidRDefault="008E190C" w:rsidP="008E190C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E190C">
        <w:rPr>
          <w:rFonts w:ascii="Times New Roman" w:eastAsia="Times New Roman" w:hAnsi="Times New Roman" w:cs="Times New Roman"/>
          <w:sz w:val="24"/>
          <w:szCs w:val="24"/>
        </w:rPr>
        <w:t xml:space="preserve">A form more amenable to analytic differentiation is </w:t>
      </w:r>
      <w:proofErr w:type="gramStart"/>
      <w:r w:rsidRPr="008E190C">
        <w:rPr>
          <w:rFonts w:ascii="Times New Roman" w:eastAsia="Times New Roman" w:hAnsi="Times New Roman" w:cs="Times New Roman"/>
          <w:sz w:val="24"/>
          <w:szCs w:val="24"/>
        </w:rPr>
        <w:t>B(</w:t>
      </w:r>
      <w:proofErr w:type="gramEnd"/>
      <w:r w:rsidRPr="008E190C">
        <w:rPr>
          <w:rFonts w:ascii="Times New Roman" w:eastAsia="Times New Roman" w:hAnsi="Times New Roman" w:cs="Times New Roman"/>
          <w:sz w:val="24"/>
          <w:szCs w:val="24"/>
        </w:rPr>
        <w:t>u) = B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−∆B(au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+bu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+cu</w:t>
      </w:r>
      <w:r w:rsidRPr="008E19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q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 xml:space="preserve">), where the parameters q and p need not be integers but should both be greater than 2, if the field near u=0 is to be dominated by the quadratic term. The three parameters a, b &amp; c enable the expression to achieve at the end of the ramp not only the desired field and slope (zero), but also </w:t>
      </w:r>
      <w:r w:rsidRPr="008E190C">
        <w:rPr>
          <w:rFonts w:ascii="Times New Roman" w:eastAsia="Times New Roman" w:hAnsi="Times New Roman" w:cs="Times New Roman"/>
          <w:b/>
          <w:sz w:val="24"/>
          <w:szCs w:val="24"/>
        </w:rPr>
        <w:t>zero curvature</w:t>
      </w:r>
      <w:r w:rsidRPr="008E19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19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Figure 3 plots two illustrative field profiles.</w:t>
      </w:r>
    </w:p>
    <w:p w:rsidR="008E190C" w:rsidRPr="002B2817" w:rsidRDefault="008E190C" w:rsidP="008E190C">
      <w:pPr>
        <w:spacing w:before="360" w:after="240"/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2D9A" w:rsidRDefault="007F57D7" w:rsidP="005B0F03">
      <w:pPr>
        <w:spacing w:before="480" w:after="12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360615" cy="655544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786" cy="65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9A" w:rsidRDefault="00D371FA" w:rsidP="007E534C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Fig. 2.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E7FCC">
        <w:rPr>
          <w:rFonts w:ascii="Times New Roman" w:eastAsia="Times New Roman" w:hAnsi="Times New Roman" w:cs="Times New Roman"/>
          <w:sz w:val="20"/>
          <w:szCs w:val="20"/>
        </w:rPr>
        <w:t xml:space="preserve">Coil cross sections, and </w:t>
      </w:r>
      <w:r>
        <w:rPr>
          <w:rFonts w:ascii="Times New Roman" w:eastAsia="Times New Roman" w:hAnsi="Times New Roman" w:cs="Times New Roman"/>
          <w:sz w:val="20"/>
          <w:szCs w:val="20"/>
        </w:rPr>
        <w:t>field magnitude</w:t>
      </w:r>
      <w:r w:rsidR="00CE7FCC">
        <w:rPr>
          <w:rFonts w:ascii="Times New Roman" w:eastAsia="Times New Roman" w:hAnsi="Times New Roman" w:cs="Times New Roman"/>
          <w:sz w:val="20"/>
          <w:szCs w:val="20"/>
        </w:rPr>
        <w:t xml:space="preserve"> &amp; direction with</w:t>
      </w:r>
      <w:r w:rsidR="00323E89">
        <w:rPr>
          <w:rFonts w:ascii="Times New Roman" w:eastAsia="Times New Roman" w:hAnsi="Times New Roman" w:cs="Times New Roman"/>
          <w:sz w:val="20"/>
          <w:szCs w:val="20"/>
        </w:rPr>
        <w:t xml:space="preserve"> B(r=0, z) = 20 T at z = </w:t>
      </w:r>
      <w:r w:rsidR="00323E89">
        <w:rPr>
          <w:rFonts w:ascii="Calibri" w:eastAsia="Times New Roman" w:hAnsi="Calibri" w:cs="Times New Roman"/>
          <w:sz w:val="20"/>
          <w:szCs w:val="20"/>
        </w:rPr>
        <w:t>−</w:t>
      </w:r>
      <w:r w:rsidR="00323E89">
        <w:rPr>
          <w:rFonts w:ascii="Times New Roman" w:eastAsia="Times New Roman" w:hAnsi="Times New Roman" w:cs="Times New Roman"/>
          <w:sz w:val="20"/>
          <w:szCs w:val="20"/>
        </w:rPr>
        <w:t>0.375 m, 1.5 T at z = 7 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E5818" w:rsidRDefault="000E5818" w:rsidP="00950DA4">
      <w:pPr>
        <w:spacing w:before="360" w:after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85915" cy="5169858"/>
            <wp:effectExtent l="1905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682" t="8102" r="11682" b="7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915" cy="516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18" w:rsidRDefault="00950DA4" w:rsidP="007E534C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Fig. 3.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Illustrative field profiles with zero 1</w:t>
      </w:r>
      <w:r w:rsidRPr="00950DA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2</w:t>
      </w:r>
      <w:r w:rsidRPr="00950DA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derivatives at end of ramp.</w:t>
      </w:r>
    </w:p>
    <w:p w:rsidR="008E190C" w:rsidRDefault="008E190C" w:rsidP="007E534C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190C" w:rsidRDefault="008E190C" w:rsidP="008E190C">
      <w:pPr>
        <w:spacing w:before="120" w:after="120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sectPr w:rsidR="008E190C" w:rsidSect="002B2817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20"/>
    <w:rsid w:val="0000781B"/>
    <w:rsid w:val="000116D2"/>
    <w:rsid w:val="00020B45"/>
    <w:rsid w:val="000219F3"/>
    <w:rsid w:val="00040402"/>
    <w:rsid w:val="000407A0"/>
    <w:rsid w:val="00042CA1"/>
    <w:rsid w:val="000563E4"/>
    <w:rsid w:val="000715F6"/>
    <w:rsid w:val="00071661"/>
    <w:rsid w:val="00075F1A"/>
    <w:rsid w:val="000859A7"/>
    <w:rsid w:val="00086B92"/>
    <w:rsid w:val="00087F3C"/>
    <w:rsid w:val="000A1B38"/>
    <w:rsid w:val="000B2111"/>
    <w:rsid w:val="000D5097"/>
    <w:rsid w:val="000E2FA0"/>
    <w:rsid w:val="000E5818"/>
    <w:rsid w:val="000F0E9E"/>
    <w:rsid w:val="000F24CE"/>
    <w:rsid w:val="000F63EF"/>
    <w:rsid w:val="001076B6"/>
    <w:rsid w:val="00161FAC"/>
    <w:rsid w:val="00172082"/>
    <w:rsid w:val="0018148D"/>
    <w:rsid w:val="00187D7C"/>
    <w:rsid w:val="00190D78"/>
    <w:rsid w:val="001C1F7D"/>
    <w:rsid w:val="001D340E"/>
    <w:rsid w:val="001E3668"/>
    <w:rsid w:val="001F6573"/>
    <w:rsid w:val="00212714"/>
    <w:rsid w:val="00226795"/>
    <w:rsid w:val="00257B68"/>
    <w:rsid w:val="00272B45"/>
    <w:rsid w:val="00282DD7"/>
    <w:rsid w:val="002851D2"/>
    <w:rsid w:val="00295317"/>
    <w:rsid w:val="002B04BA"/>
    <w:rsid w:val="002B2817"/>
    <w:rsid w:val="002B6B8A"/>
    <w:rsid w:val="002E0E3E"/>
    <w:rsid w:val="002E5ABF"/>
    <w:rsid w:val="002F7A57"/>
    <w:rsid w:val="00304DFE"/>
    <w:rsid w:val="00312315"/>
    <w:rsid w:val="00314028"/>
    <w:rsid w:val="00316148"/>
    <w:rsid w:val="00323E89"/>
    <w:rsid w:val="00334F9F"/>
    <w:rsid w:val="003450F8"/>
    <w:rsid w:val="00352E2A"/>
    <w:rsid w:val="00355817"/>
    <w:rsid w:val="003829B9"/>
    <w:rsid w:val="0038653B"/>
    <w:rsid w:val="003A3C43"/>
    <w:rsid w:val="003B2670"/>
    <w:rsid w:val="003B4C16"/>
    <w:rsid w:val="003C3BB2"/>
    <w:rsid w:val="003C4319"/>
    <w:rsid w:val="003D0AAD"/>
    <w:rsid w:val="003D56D1"/>
    <w:rsid w:val="003E02BB"/>
    <w:rsid w:val="003F6F02"/>
    <w:rsid w:val="00402519"/>
    <w:rsid w:val="00420570"/>
    <w:rsid w:val="00421268"/>
    <w:rsid w:val="00423ACD"/>
    <w:rsid w:val="004260B0"/>
    <w:rsid w:val="004343F1"/>
    <w:rsid w:val="00444B0B"/>
    <w:rsid w:val="00450C03"/>
    <w:rsid w:val="00455242"/>
    <w:rsid w:val="00456CDB"/>
    <w:rsid w:val="00457A36"/>
    <w:rsid w:val="00463E52"/>
    <w:rsid w:val="0047642A"/>
    <w:rsid w:val="00485AD0"/>
    <w:rsid w:val="004A2533"/>
    <w:rsid w:val="004E4805"/>
    <w:rsid w:val="004F7CB8"/>
    <w:rsid w:val="00515AE1"/>
    <w:rsid w:val="0052622C"/>
    <w:rsid w:val="00540D30"/>
    <w:rsid w:val="0055449A"/>
    <w:rsid w:val="00557B4A"/>
    <w:rsid w:val="00564735"/>
    <w:rsid w:val="005672A9"/>
    <w:rsid w:val="00572D9A"/>
    <w:rsid w:val="00594536"/>
    <w:rsid w:val="005A01BE"/>
    <w:rsid w:val="005B0F03"/>
    <w:rsid w:val="005B19B6"/>
    <w:rsid w:val="005B1E20"/>
    <w:rsid w:val="005B3771"/>
    <w:rsid w:val="005D1AFB"/>
    <w:rsid w:val="005E6328"/>
    <w:rsid w:val="00604F05"/>
    <w:rsid w:val="00650BC2"/>
    <w:rsid w:val="006531BA"/>
    <w:rsid w:val="00655974"/>
    <w:rsid w:val="00660EA6"/>
    <w:rsid w:val="00673E5A"/>
    <w:rsid w:val="00692951"/>
    <w:rsid w:val="006B1419"/>
    <w:rsid w:val="006B61F5"/>
    <w:rsid w:val="006C1DDA"/>
    <w:rsid w:val="006D6255"/>
    <w:rsid w:val="006E2A6C"/>
    <w:rsid w:val="006E2D1F"/>
    <w:rsid w:val="006E2E44"/>
    <w:rsid w:val="006E3540"/>
    <w:rsid w:val="0070435D"/>
    <w:rsid w:val="00705DA9"/>
    <w:rsid w:val="007159A9"/>
    <w:rsid w:val="0072396B"/>
    <w:rsid w:val="007339F7"/>
    <w:rsid w:val="00746D28"/>
    <w:rsid w:val="007847DE"/>
    <w:rsid w:val="007C030F"/>
    <w:rsid w:val="007D2578"/>
    <w:rsid w:val="007D7305"/>
    <w:rsid w:val="007D7F2D"/>
    <w:rsid w:val="007E534C"/>
    <w:rsid w:val="007F57D7"/>
    <w:rsid w:val="007F7600"/>
    <w:rsid w:val="00801C06"/>
    <w:rsid w:val="00802FF5"/>
    <w:rsid w:val="0080407D"/>
    <w:rsid w:val="0081431E"/>
    <w:rsid w:val="0082423A"/>
    <w:rsid w:val="008243EB"/>
    <w:rsid w:val="008340C7"/>
    <w:rsid w:val="008347A6"/>
    <w:rsid w:val="00870803"/>
    <w:rsid w:val="00882724"/>
    <w:rsid w:val="00887EE5"/>
    <w:rsid w:val="008A50D8"/>
    <w:rsid w:val="008A6FA5"/>
    <w:rsid w:val="008B0C9E"/>
    <w:rsid w:val="008B5743"/>
    <w:rsid w:val="008D10F7"/>
    <w:rsid w:val="008D3E6A"/>
    <w:rsid w:val="008E190C"/>
    <w:rsid w:val="0090071B"/>
    <w:rsid w:val="00902C50"/>
    <w:rsid w:val="0090677C"/>
    <w:rsid w:val="00907DF1"/>
    <w:rsid w:val="00926453"/>
    <w:rsid w:val="00931298"/>
    <w:rsid w:val="009467A3"/>
    <w:rsid w:val="00950063"/>
    <w:rsid w:val="00950DA4"/>
    <w:rsid w:val="00990809"/>
    <w:rsid w:val="00991BC2"/>
    <w:rsid w:val="009950F7"/>
    <w:rsid w:val="0099750F"/>
    <w:rsid w:val="009A1A8B"/>
    <w:rsid w:val="009A1D63"/>
    <w:rsid w:val="009B1E03"/>
    <w:rsid w:val="009C0896"/>
    <w:rsid w:val="009C56E3"/>
    <w:rsid w:val="009D1153"/>
    <w:rsid w:val="009F752B"/>
    <w:rsid w:val="00A0368A"/>
    <w:rsid w:val="00A03745"/>
    <w:rsid w:val="00A132FD"/>
    <w:rsid w:val="00A14497"/>
    <w:rsid w:val="00A35281"/>
    <w:rsid w:val="00A354FF"/>
    <w:rsid w:val="00A371F7"/>
    <w:rsid w:val="00A43342"/>
    <w:rsid w:val="00A43CB9"/>
    <w:rsid w:val="00A95FDC"/>
    <w:rsid w:val="00AA3D47"/>
    <w:rsid w:val="00AC3AB1"/>
    <w:rsid w:val="00AC549E"/>
    <w:rsid w:val="00AD00F4"/>
    <w:rsid w:val="00AD04A5"/>
    <w:rsid w:val="00AD0AC0"/>
    <w:rsid w:val="00AD5A6A"/>
    <w:rsid w:val="00AF0E2B"/>
    <w:rsid w:val="00B56399"/>
    <w:rsid w:val="00B632C0"/>
    <w:rsid w:val="00B70332"/>
    <w:rsid w:val="00B71DC3"/>
    <w:rsid w:val="00B725A7"/>
    <w:rsid w:val="00B80980"/>
    <w:rsid w:val="00B877B5"/>
    <w:rsid w:val="00B92C2F"/>
    <w:rsid w:val="00BB3D06"/>
    <w:rsid w:val="00BB4273"/>
    <w:rsid w:val="00BC1C96"/>
    <w:rsid w:val="00BC6FA9"/>
    <w:rsid w:val="00BE2343"/>
    <w:rsid w:val="00BF3B18"/>
    <w:rsid w:val="00BF625F"/>
    <w:rsid w:val="00C1456B"/>
    <w:rsid w:val="00C25D0C"/>
    <w:rsid w:val="00C27E2D"/>
    <w:rsid w:val="00C40E20"/>
    <w:rsid w:val="00C4443D"/>
    <w:rsid w:val="00C505DF"/>
    <w:rsid w:val="00C623F2"/>
    <w:rsid w:val="00C627B3"/>
    <w:rsid w:val="00C72A11"/>
    <w:rsid w:val="00C9415E"/>
    <w:rsid w:val="00CA52F3"/>
    <w:rsid w:val="00CB26E2"/>
    <w:rsid w:val="00CB7D87"/>
    <w:rsid w:val="00CC03EA"/>
    <w:rsid w:val="00CC6FAB"/>
    <w:rsid w:val="00CC7F64"/>
    <w:rsid w:val="00CE4297"/>
    <w:rsid w:val="00CE7FCC"/>
    <w:rsid w:val="00CF7496"/>
    <w:rsid w:val="00D0119E"/>
    <w:rsid w:val="00D03CCA"/>
    <w:rsid w:val="00D044C4"/>
    <w:rsid w:val="00D04B96"/>
    <w:rsid w:val="00D13517"/>
    <w:rsid w:val="00D15061"/>
    <w:rsid w:val="00D20954"/>
    <w:rsid w:val="00D371FA"/>
    <w:rsid w:val="00D433E3"/>
    <w:rsid w:val="00D443E8"/>
    <w:rsid w:val="00D5183E"/>
    <w:rsid w:val="00D53EBC"/>
    <w:rsid w:val="00D606FE"/>
    <w:rsid w:val="00D635AE"/>
    <w:rsid w:val="00D66C64"/>
    <w:rsid w:val="00D6774F"/>
    <w:rsid w:val="00D67EA7"/>
    <w:rsid w:val="00D776ED"/>
    <w:rsid w:val="00D80EBD"/>
    <w:rsid w:val="00D92B9A"/>
    <w:rsid w:val="00D97939"/>
    <w:rsid w:val="00DA77DB"/>
    <w:rsid w:val="00DB673C"/>
    <w:rsid w:val="00DC7B07"/>
    <w:rsid w:val="00DD7B8D"/>
    <w:rsid w:val="00DE0833"/>
    <w:rsid w:val="00DE60BF"/>
    <w:rsid w:val="00E027B9"/>
    <w:rsid w:val="00E0327A"/>
    <w:rsid w:val="00E03D83"/>
    <w:rsid w:val="00E072D1"/>
    <w:rsid w:val="00E23C3C"/>
    <w:rsid w:val="00E24299"/>
    <w:rsid w:val="00E33132"/>
    <w:rsid w:val="00E34F04"/>
    <w:rsid w:val="00E56234"/>
    <w:rsid w:val="00E65786"/>
    <w:rsid w:val="00E65B27"/>
    <w:rsid w:val="00E6730A"/>
    <w:rsid w:val="00E82345"/>
    <w:rsid w:val="00E911D1"/>
    <w:rsid w:val="00E948B2"/>
    <w:rsid w:val="00E961A7"/>
    <w:rsid w:val="00EA5864"/>
    <w:rsid w:val="00EA5AC0"/>
    <w:rsid w:val="00EB37A4"/>
    <w:rsid w:val="00EC501C"/>
    <w:rsid w:val="00ED543C"/>
    <w:rsid w:val="00ED5CBD"/>
    <w:rsid w:val="00F0488D"/>
    <w:rsid w:val="00F12479"/>
    <w:rsid w:val="00F173EE"/>
    <w:rsid w:val="00F25886"/>
    <w:rsid w:val="00F30E35"/>
    <w:rsid w:val="00F3324D"/>
    <w:rsid w:val="00F42D06"/>
    <w:rsid w:val="00F61FF0"/>
    <w:rsid w:val="00F66195"/>
    <w:rsid w:val="00F7102E"/>
    <w:rsid w:val="00FB1665"/>
    <w:rsid w:val="00FC09DA"/>
    <w:rsid w:val="00FC3B51"/>
    <w:rsid w:val="00FE3FAC"/>
    <w:rsid w:val="00FF2159"/>
    <w:rsid w:val="00FF6534"/>
    <w:rsid w:val="00FF6CAD"/>
    <w:rsid w:val="00FF6CE7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2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E190C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2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E190C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cp:lastPrinted>2013-03-31T00:52:00Z</cp:lastPrinted>
  <dcterms:created xsi:type="dcterms:W3CDTF">2013-03-31T03:42:00Z</dcterms:created>
  <dcterms:modified xsi:type="dcterms:W3CDTF">2013-03-31T03:42:00Z</dcterms:modified>
</cp:coreProperties>
</file>